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A9" w:rsidRDefault="007764A9" w:rsidP="00C14A3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group id="_x0000_s1026" style="position:absolute;left:0;text-align:left;margin-left:343.7pt;margin-top:-98.3pt;width:170.05pt;height:227.25pt;z-index:251658240" coordorigin="1059303,1057557" coordsize="52560,70230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7" type="#_x0000_t146" style="position:absolute;left:1059645;top:1081513;width:52231;height:40320;rotation:90;mso-wrap-distance-left:2.88pt;mso-wrap-distance-top:2.88pt;mso-wrap-distance-right:2.88pt;mso-wrap-distance-bottom:2.88pt" adj="8082855,4853" fillcolor="#4d4d4d" strokecolor="#4d4d4d" o:cliptowrap="t">
              <v:shadow color="#868686"/>
              <v:textpath style="font-family:&quot;Maiandra GD&quot;;v-text-spacing:58985f" fitshape="t" trim="t" string="Système d’échange local&#10;&#10;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059303;top:1057557;width:52560;height:50400;mso-wrap-distance-left:2.88pt;mso-wrap-distance-top:2.88pt;mso-wrap-distance-right:2.88pt;mso-wrap-distance-bottom:2.88pt" adj="3517433,7809" fillcolor="#4d4d4d" strokecolor="#4d4d4d" o:cliptowrap="t">
              <v:shadow color="#868686"/>
              <v:textpath style="font-family:&quot;Maiandra GD&quot;" fitshape="t" trim="t" string="Bourgoin-Jallieu 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1082787;top:1092296;width:2782;height:7837;rotation:-2463807fd;mso-wrap-distance-left:2.88pt;mso-wrap-distance-top:2.88pt;mso-wrap-distance-right:2.88pt;mso-wrap-distance-bottom:2.88pt" adj="6284397" fillcolor="black" o:cliptowrap="t">
              <v:shadow color="#868686"/>
              <v:textpath style="font-family:&quot;Forte&quot;" fitshape="t" trim="t" string="S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1086481;top:1079877;width:10080;height:15120;mso-wrap-distance-left:2.88pt;mso-wrap-distance-top:2.88pt;mso-wrap-distance-right:2.88pt;mso-wrap-distance-bottom:2.88pt" fillcolor="black" o:cliptowrap="t">
              <v:shadow color="#868686"/>
              <v:textpath style="font-family:&quot;Forte&quot;;font-size:24pt;v-text-kern:t" trim="t" fitpath="t" string="el"/>
            </v:shape>
          </v:group>
        </w:pict>
      </w:r>
    </w:p>
    <w:p w:rsidR="000304B1" w:rsidRDefault="000304B1" w:rsidP="00C14A3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REGLEMENT INTERIEUR</w:t>
      </w:r>
    </w:p>
    <w:p w:rsidR="000A2B7F" w:rsidRPr="003A59DB" w:rsidRDefault="005B3607" w:rsidP="00C14A39">
      <w:pPr>
        <w:spacing w:line="240" w:lineRule="auto"/>
        <w:jc w:val="both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Introduction</w:t>
      </w:r>
    </w:p>
    <w:p w:rsidR="005B3607" w:rsidRDefault="005B3607" w:rsidP="00C14A39">
      <w:pPr>
        <w:spacing w:line="240" w:lineRule="auto"/>
        <w:jc w:val="both"/>
      </w:pPr>
      <w:r>
        <w:t xml:space="preserve">Le fonctionnement du SEL et les échanges entre adhérents sont basées sur la </w:t>
      </w:r>
      <w:r w:rsidR="00134B9E">
        <w:t>confiance, le</w:t>
      </w:r>
      <w:r>
        <w:t xml:space="preserve"> respect  mutuel, l’équité des échanges et la solidarité</w:t>
      </w:r>
      <w:r w:rsidR="00134B9E">
        <w:t>.</w:t>
      </w:r>
    </w:p>
    <w:p w:rsidR="005B3607" w:rsidRDefault="005B3607" w:rsidP="00C14A39">
      <w:pPr>
        <w:spacing w:line="240" w:lineRule="auto"/>
        <w:jc w:val="both"/>
      </w:pPr>
      <w:r>
        <w:t>Tout prosélytisme à l’intérieur de l’association est interdit ainsi que toute utilisation pour satisfaire des intérêts personnels, partisans, syndicaux ou commerciaux en étant vigilant à ne pas subir l’emprise de partis politiques, religieux, sectaires…</w:t>
      </w:r>
    </w:p>
    <w:p w:rsidR="005B3607" w:rsidRDefault="005B3607" w:rsidP="00C14A39">
      <w:pPr>
        <w:spacing w:line="240" w:lineRule="auto"/>
        <w:jc w:val="both"/>
      </w:pPr>
      <w:r>
        <w:t>Le présent règlement permet de préciser le fonctionnement de l’association afin de permettre à chacun d’échanger dans une ambiance saine et agréable.</w:t>
      </w:r>
    </w:p>
    <w:p w:rsidR="005B3607" w:rsidRPr="003A59DB" w:rsidRDefault="005B3607" w:rsidP="00C14A39">
      <w:pPr>
        <w:spacing w:line="240" w:lineRule="auto"/>
        <w:jc w:val="both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Fonctionnement</w:t>
      </w:r>
    </w:p>
    <w:p w:rsidR="005B3607" w:rsidRPr="003A59DB" w:rsidRDefault="00EC14F0" w:rsidP="00C14A39">
      <w:pPr>
        <w:spacing w:line="240" w:lineRule="auto"/>
        <w:jc w:val="both"/>
        <w:rPr>
          <w:b/>
        </w:rPr>
      </w:pPr>
      <w:r w:rsidRPr="003A59DB">
        <w:rPr>
          <w:b/>
        </w:rPr>
        <w:t>-</w:t>
      </w:r>
      <w:r w:rsidR="005B3607" w:rsidRPr="003A59DB">
        <w:rPr>
          <w:b/>
        </w:rPr>
        <w:t>Le collège</w:t>
      </w:r>
    </w:p>
    <w:p w:rsidR="009C2258" w:rsidRDefault="005B3607" w:rsidP="00C14A39">
      <w:pPr>
        <w:spacing w:line="240" w:lineRule="auto"/>
        <w:jc w:val="both"/>
      </w:pPr>
      <w:r>
        <w:t>Le SEL n’est pas une société de service mais une association régie par la loi 1901.</w:t>
      </w:r>
    </w:p>
    <w:p w:rsidR="009C2258" w:rsidRDefault="005B3607" w:rsidP="00C14A39">
      <w:pPr>
        <w:spacing w:line="240" w:lineRule="auto"/>
        <w:jc w:val="both"/>
      </w:pPr>
      <w:r>
        <w:t xml:space="preserve">Elle est gérée de façon collégiale. Les membres du collège qui coordonnent, organisent les activités sont </w:t>
      </w:r>
      <w:r w:rsidRPr="009C2258">
        <w:t>bénévoles. Ils se retrouvent environ une fois par mois</w:t>
      </w:r>
      <w:r w:rsidR="009C2258" w:rsidRPr="009C2258">
        <w:t>. Ils sont élus à l’assemblée générale .Le mandat est de un an, renouvelable 3 fois, ceci pour favoriser l’implication de chacun.</w:t>
      </w:r>
    </w:p>
    <w:p w:rsidR="00B5241A" w:rsidRPr="00C14A39" w:rsidRDefault="00C14A39" w:rsidP="00C14A39">
      <w:pPr>
        <w:spacing w:line="240" w:lineRule="auto"/>
        <w:jc w:val="both"/>
        <w:rPr>
          <w:b/>
        </w:rPr>
      </w:pPr>
      <w:r w:rsidRPr="00C14A39">
        <w:rPr>
          <w:b/>
        </w:rPr>
        <w:t>-</w:t>
      </w:r>
      <w:r w:rsidR="00B5241A" w:rsidRPr="00C14A39">
        <w:rPr>
          <w:b/>
        </w:rPr>
        <w:t>L’adhésion</w:t>
      </w:r>
    </w:p>
    <w:p w:rsidR="001A3CE2" w:rsidRDefault="001A3CE2" w:rsidP="00C14A39">
      <w:pPr>
        <w:spacing w:line="240" w:lineRule="auto"/>
        <w:jc w:val="both"/>
      </w:pPr>
      <w:r>
        <w:t xml:space="preserve">La cotisation est de 5€ par </w:t>
      </w:r>
      <w:r w:rsidR="00134B9E">
        <w:t>foyer (</w:t>
      </w:r>
      <w:r>
        <w:t>membres vivant sous un même toit).Elle se renouvelle en septembre.</w:t>
      </w:r>
    </w:p>
    <w:p w:rsidR="00B5241A" w:rsidRDefault="009C2258" w:rsidP="00C14A39">
      <w:pPr>
        <w:spacing w:line="240" w:lineRule="auto"/>
        <w:jc w:val="both"/>
      </w:pPr>
      <w:r>
        <w:t xml:space="preserve">Lors de </w:t>
      </w:r>
      <w:r w:rsidR="00B5241A">
        <w:t>son adhésion, le nouveau membre remplit une  fiche d’adhésion dans laquelle il indique ses coordonnées (Nom, prénom, adresse, mail).Il reconnait avoir pris connaissance et a</w:t>
      </w:r>
      <w:r>
        <w:t>ccepte</w:t>
      </w:r>
      <w:r w:rsidR="00B5241A">
        <w:t xml:space="preserve"> les statuts, </w:t>
      </w:r>
      <w:r>
        <w:t xml:space="preserve">la </w:t>
      </w:r>
      <w:r w:rsidR="00B5241A">
        <w:t xml:space="preserve">charte, et </w:t>
      </w:r>
      <w:r>
        <w:t xml:space="preserve">le </w:t>
      </w:r>
      <w:r w:rsidR="00B5241A">
        <w:t>règlement intérieur régissant l’association.</w:t>
      </w:r>
    </w:p>
    <w:p w:rsidR="00B5241A" w:rsidRDefault="00B5241A" w:rsidP="00C14A39">
      <w:pPr>
        <w:spacing w:line="240" w:lineRule="auto"/>
        <w:jc w:val="both"/>
      </w:pPr>
      <w:r>
        <w:t xml:space="preserve">Son inscription sur le site permet la délivrance d’un numéro qui sera son identifiant. Il pourra ensuite grâce à celui-ci et un mot de passe provisoire </w:t>
      </w:r>
      <w:r w:rsidRPr="009C2258">
        <w:t xml:space="preserve">(qui </w:t>
      </w:r>
      <w:r w:rsidRPr="009C2258">
        <w:rPr>
          <w:sz w:val="28"/>
        </w:rPr>
        <w:t>doit</w:t>
      </w:r>
      <w:r w:rsidRPr="009C2258">
        <w:t xml:space="preserve"> être personnalisé dès la première connexion</w:t>
      </w:r>
      <w:r w:rsidR="00134B9E" w:rsidRPr="009C2258">
        <w:t>) être</w:t>
      </w:r>
      <w:r w:rsidR="001A3CE2" w:rsidRPr="009C2258">
        <w:t xml:space="preserve"> autonome pour gérer son com</w:t>
      </w:r>
      <w:r w:rsidR="001A3CE2">
        <w:t>pte.</w:t>
      </w:r>
    </w:p>
    <w:p w:rsidR="001A3CE2" w:rsidRDefault="001A3CE2" w:rsidP="00C14A39">
      <w:pPr>
        <w:spacing w:line="240" w:lineRule="auto"/>
        <w:jc w:val="both"/>
      </w:pPr>
      <w:r>
        <w:t>Si la personne n’a pas d’accès internet on peut lui proposer un parrain</w:t>
      </w:r>
    </w:p>
    <w:p w:rsidR="001A3CE2" w:rsidRDefault="001A3CE2" w:rsidP="00C14A39">
      <w:pPr>
        <w:spacing w:line="240" w:lineRule="auto"/>
        <w:jc w:val="both"/>
      </w:pPr>
      <w:r>
        <w:t>Pour toute démarche (of</w:t>
      </w:r>
      <w:r w:rsidR="00134B9E">
        <w:t>fre, demande, renseignement.) c’est le séliste qui</w:t>
      </w:r>
      <w:r>
        <w:t xml:space="preserve"> doit appeler son parrain.</w:t>
      </w:r>
    </w:p>
    <w:p w:rsidR="00A2567B" w:rsidRPr="003A59DB" w:rsidRDefault="00EC14F0" w:rsidP="00C14A39">
      <w:pPr>
        <w:spacing w:line="240" w:lineRule="auto"/>
        <w:jc w:val="both"/>
        <w:rPr>
          <w:b/>
        </w:rPr>
      </w:pPr>
      <w:r w:rsidRPr="003A59DB">
        <w:rPr>
          <w:b/>
        </w:rPr>
        <w:t>-</w:t>
      </w:r>
      <w:r w:rsidR="00A2567B" w:rsidRPr="003A59DB">
        <w:rPr>
          <w:b/>
        </w:rPr>
        <w:t>Les échanges</w:t>
      </w:r>
    </w:p>
    <w:p w:rsidR="00134B9E" w:rsidRDefault="001A3CE2" w:rsidP="00C14A39">
      <w:pPr>
        <w:spacing w:line="240" w:lineRule="auto"/>
        <w:jc w:val="both"/>
      </w:pPr>
      <w:r>
        <w:t>L’association gère un système de comptes personnels.</w:t>
      </w:r>
    </w:p>
    <w:p w:rsidR="00134B9E" w:rsidRDefault="009C2258" w:rsidP="00C14A39">
      <w:pPr>
        <w:spacing w:line="240" w:lineRule="auto"/>
        <w:jc w:val="both"/>
      </w:pPr>
      <w:r w:rsidRPr="00BC2257">
        <w:lastRenderedPageBreak/>
        <w:t xml:space="preserve">Le compte du séliste peut être </w:t>
      </w:r>
      <w:r w:rsidR="00134B9E" w:rsidRPr="00BC2257">
        <w:t xml:space="preserve"> positif ou en négatif</w:t>
      </w:r>
      <w:r w:rsidRPr="00BC2257">
        <w:t>,</w:t>
      </w:r>
      <w:r w:rsidR="00C14A39">
        <w:t xml:space="preserve"> </w:t>
      </w:r>
      <w:r w:rsidRPr="00BC2257">
        <w:t>c</w:t>
      </w:r>
      <w:r w:rsidR="00134B9E" w:rsidRPr="00BC2257">
        <w:t>’est l’équilibre des deux qui permet l’échange</w:t>
      </w:r>
      <w:r w:rsidR="00A2567B">
        <w:t xml:space="preserve"> </w:t>
      </w:r>
    </w:p>
    <w:p w:rsidR="00134B9E" w:rsidRDefault="00A2567B" w:rsidP="00C14A39">
      <w:pPr>
        <w:spacing w:line="240" w:lineRule="auto"/>
        <w:jc w:val="both"/>
      </w:pPr>
      <w:r>
        <w:t xml:space="preserve">L’unité de  mesure pour notre SEL est la prune </w:t>
      </w:r>
    </w:p>
    <w:p w:rsidR="001A3CE2" w:rsidRDefault="00134B9E" w:rsidP="00C14A39">
      <w:pPr>
        <w:spacing w:line="240" w:lineRule="auto"/>
        <w:jc w:val="both"/>
      </w:pPr>
      <w:r>
        <w:t xml:space="preserve">Aucune </w:t>
      </w:r>
      <w:r w:rsidR="00A2567B">
        <w:t xml:space="preserve"> unité d’échange ne peut être convertie en unité monétaire légale et réciproquement.</w:t>
      </w:r>
    </w:p>
    <w:p w:rsidR="003A59DB" w:rsidRPr="003A59DB" w:rsidRDefault="003A59DB" w:rsidP="00C14A39">
      <w:pPr>
        <w:spacing w:line="240" w:lineRule="auto"/>
        <w:jc w:val="both"/>
        <w:rPr>
          <w:b/>
        </w:rPr>
      </w:pPr>
      <w:r w:rsidRPr="003A59DB">
        <w:rPr>
          <w:b/>
        </w:rPr>
        <w:t>-Médiation</w:t>
      </w:r>
    </w:p>
    <w:p w:rsidR="003A59DB" w:rsidRDefault="003A59DB" w:rsidP="00C14A39">
      <w:pPr>
        <w:spacing w:line="240" w:lineRule="auto"/>
        <w:jc w:val="both"/>
      </w:pPr>
      <w:r>
        <w:t xml:space="preserve">S’il s’existe un problème  il pourra se référer </w:t>
      </w:r>
      <w:r w:rsidR="009C2258">
        <w:t>au collège</w:t>
      </w:r>
      <w:r>
        <w:t xml:space="preserve"> pour trouver une solution à sa </w:t>
      </w:r>
      <w:r w:rsidRPr="007764A9">
        <w:t>difficulté.</w:t>
      </w:r>
    </w:p>
    <w:p w:rsidR="00A2567B" w:rsidRPr="003A59DB" w:rsidRDefault="00EC14F0" w:rsidP="00C14A39">
      <w:pPr>
        <w:spacing w:line="240" w:lineRule="auto"/>
        <w:jc w:val="both"/>
        <w:rPr>
          <w:b/>
        </w:rPr>
      </w:pPr>
      <w:r w:rsidRPr="003A59DB">
        <w:rPr>
          <w:b/>
        </w:rPr>
        <w:t>-</w:t>
      </w:r>
      <w:r w:rsidR="00A2567B" w:rsidRPr="003A59DB">
        <w:rPr>
          <w:b/>
        </w:rPr>
        <w:t>Gestion des comptes</w:t>
      </w:r>
    </w:p>
    <w:p w:rsidR="009C2258" w:rsidRDefault="00134B9E" w:rsidP="00C14A39">
      <w:pPr>
        <w:spacing w:line="240" w:lineRule="auto"/>
        <w:jc w:val="both"/>
      </w:pPr>
      <w:r>
        <w:t>Chaque compte démarre à zéro. L’</w:t>
      </w:r>
      <w:r w:rsidR="00A2567B">
        <w:t>assemblée générale fixe une limite que chaque compte ne doit pa</w:t>
      </w:r>
      <w:r>
        <w:t>s dépasser</w:t>
      </w:r>
      <w:r w:rsidR="00A2567B">
        <w:t xml:space="preserve"> ni en </w:t>
      </w:r>
      <w:r>
        <w:t>positif</w:t>
      </w:r>
      <w:r w:rsidR="00A2567B">
        <w:t xml:space="preserve"> ni </w:t>
      </w:r>
      <w:r>
        <w:t xml:space="preserve">négatif, afin de favoriser les </w:t>
      </w:r>
      <w:r w:rsidR="00A2567B">
        <w:t>échanges.</w:t>
      </w:r>
      <w:r>
        <w:t xml:space="preserve"> </w:t>
      </w:r>
      <w:r w:rsidR="00BF5D3E">
        <w:t>C</w:t>
      </w:r>
      <w:r>
        <w:t>ette limite</w:t>
      </w:r>
      <w:r w:rsidR="00A2567B">
        <w:t xml:space="preserve"> est actuellement de -3000 et de+ 3000.</w:t>
      </w:r>
    </w:p>
    <w:p w:rsidR="00A2567B" w:rsidRDefault="009C2258" w:rsidP="00C14A39">
      <w:pPr>
        <w:spacing w:line="240" w:lineRule="auto"/>
        <w:jc w:val="both"/>
      </w:pPr>
      <w:r>
        <w:t xml:space="preserve"> </w:t>
      </w:r>
      <w:r w:rsidR="00134B9E">
        <w:t>Ch</w:t>
      </w:r>
      <w:r w:rsidR="00A2567B">
        <w:t xml:space="preserve">aque </w:t>
      </w:r>
      <w:r w:rsidR="00134B9E">
        <w:t>adhérent</w:t>
      </w:r>
      <w:r w:rsidR="00A2567B">
        <w:t xml:space="preserve"> s’engage à ramener son compte</w:t>
      </w:r>
      <w:r w:rsidR="007A0CB1">
        <w:t xml:space="preserve"> à </w:t>
      </w:r>
      <w:r w:rsidR="00134B9E">
        <w:t xml:space="preserve">zéro ou </w:t>
      </w:r>
      <w:r w:rsidR="00BF5D3E">
        <w:t>en positif</w:t>
      </w:r>
      <w:r w:rsidR="00134B9E">
        <w:t xml:space="preserve"> ava</w:t>
      </w:r>
      <w:r w:rsidR="007A0CB1">
        <w:t>nt de quitter le SEL</w:t>
      </w:r>
      <w:r w:rsidR="00BC2257">
        <w:t>, le sel pourra proposer des services ou des activités</w:t>
      </w:r>
      <w:r w:rsidR="00FA4E0F">
        <w:t xml:space="preserve"> pour solder son compte.</w:t>
      </w:r>
    </w:p>
    <w:p w:rsidR="007A0CB1" w:rsidRDefault="007A0CB1" w:rsidP="00C14A39">
      <w:pPr>
        <w:spacing w:line="240" w:lineRule="auto"/>
        <w:jc w:val="both"/>
      </w:pPr>
      <w:r>
        <w:t xml:space="preserve">Le sel pourra proposer </w:t>
      </w:r>
      <w:r w:rsidR="00BF5D3E">
        <w:t>d</w:t>
      </w:r>
      <w:r>
        <w:t>es se</w:t>
      </w:r>
      <w:r w:rsidR="00134B9E">
        <w:t xml:space="preserve">rvices et des activités </w:t>
      </w:r>
      <w:r w:rsidR="009C2258">
        <w:t xml:space="preserve">au séliste débiteur lui </w:t>
      </w:r>
      <w:r w:rsidR="00134B9E">
        <w:t>permett</w:t>
      </w:r>
      <w:r>
        <w:t>a</w:t>
      </w:r>
      <w:r w:rsidR="00134B9E">
        <w:t>n</w:t>
      </w:r>
      <w:r>
        <w:t xml:space="preserve">t </w:t>
      </w:r>
      <w:r w:rsidRPr="007764A9">
        <w:t xml:space="preserve">de </w:t>
      </w:r>
      <w:r w:rsidR="00BC2257" w:rsidRPr="007764A9">
        <w:t xml:space="preserve">ramener son compte  à </w:t>
      </w:r>
      <w:r w:rsidR="007764A9" w:rsidRPr="007764A9">
        <w:t>zéro</w:t>
      </w:r>
      <w:r w:rsidR="00BC2257">
        <w:t xml:space="preserve"> </w:t>
      </w:r>
    </w:p>
    <w:p w:rsidR="00A2567B" w:rsidRDefault="007A0CB1" w:rsidP="00C14A39">
      <w:pPr>
        <w:spacing w:line="240" w:lineRule="auto"/>
        <w:jc w:val="both"/>
      </w:pPr>
      <w:r>
        <w:t xml:space="preserve">Le </w:t>
      </w:r>
      <w:r w:rsidR="00BC2257">
        <w:t xml:space="preserve">collège du  </w:t>
      </w:r>
      <w:r>
        <w:t xml:space="preserve">SEL n’agit que sous l’autorité du titulaire du compte </w:t>
      </w:r>
      <w:r w:rsidR="00134B9E">
        <w:t>lorsqu’il</w:t>
      </w:r>
      <w:r>
        <w:t xml:space="preserve"> s’agit de le débiter en faveur d’un autre.</w:t>
      </w:r>
    </w:p>
    <w:p w:rsidR="007A0CB1" w:rsidRPr="003A59DB" w:rsidRDefault="00BF5D3E" w:rsidP="00C14A39">
      <w:pPr>
        <w:spacing w:line="240" w:lineRule="auto"/>
        <w:jc w:val="both"/>
        <w:rPr>
          <w:b/>
        </w:rPr>
      </w:pPr>
      <w:r w:rsidRPr="003A59DB">
        <w:rPr>
          <w:b/>
        </w:rPr>
        <w:t>-</w:t>
      </w:r>
      <w:r w:rsidR="007A0CB1" w:rsidRPr="003A59DB">
        <w:rPr>
          <w:b/>
        </w:rPr>
        <w:t>Evaluation des échanges</w:t>
      </w:r>
    </w:p>
    <w:p w:rsidR="007A0CB1" w:rsidRDefault="005E4F45" w:rsidP="00C14A39">
      <w:pPr>
        <w:spacing w:line="240" w:lineRule="auto"/>
        <w:jc w:val="both"/>
      </w:pPr>
      <w:r>
        <w:t xml:space="preserve">Les échanges sont évalués en </w:t>
      </w:r>
      <w:r w:rsidR="007A0CB1">
        <w:t>référence au temps passé</w:t>
      </w:r>
    </w:p>
    <w:p w:rsidR="007A0CB1" w:rsidRDefault="007A0CB1" w:rsidP="00C14A39">
      <w:pPr>
        <w:spacing w:line="240" w:lineRule="auto"/>
        <w:jc w:val="both"/>
      </w:pPr>
      <w:r>
        <w:t>Une minute égale une prune</w:t>
      </w:r>
    </w:p>
    <w:p w:rsidR="007A0CB1" w:rsidRDefault="007A0CB1" w:rsidP="00C14A39">
      <w:pPr>
        <w:spacing w:line="240" w:lineRule="auto"/>
        <w:jc w:val="both"/>
      </w:pPr>
      <w:r>
        <w:t>L’évaluation de l’échange résult</w:t>
      </w:r>
      <w:r w:rsidR="005E4F45">
        <w:t>e de la seule entente entre les adhérents concernés .</w:t>
      </w:r>
      <w:r>
        <w:t>Chacun restant libre d’accepter ou de refuser l’</w:t>
      </w:r>
      <w:r w:rsidR="005E4F45">
        <w:t>échange. Les</w:t>
      </w:r>
      <w:r>
        <w:t xml:space="preserve"> conditions de l’échange son</w:t>
      </w:r>
      <w:r w:rsidR="005E4F45">
        <w:t>t</w:t>
      </w:r>
      <w:r>
        <w:t xml:space="preserve"> </w:t>
      </w:r>
      <w:r w:rsidR="00BF5D3E">
        <w:t>négociées</w:t>
      </w:r>
      <w:r>
        <w:t xml:space="preserve"> entre le</w:t>
      </w:r>
      <w:r w:rsidR="005E4F45">
        <w:t>s</w:t>
      </w:r>
      <w:r>
        <w:t xml:space="preserve"> seuls adhére</w:t>
      </w:r>
      <w:r w:rsidR="005E4F45">
        <w:t xml:space="preserve">nts impliqués, et fixés </w:t>
      </w:r>
      <w:r w:rsidR="00F47597">
        <w:t xml:space="preserve">de </w:t>
      </w:r>
      <w:r w:rsidR="005E4F45">
        <w:t>gré à gr</w:t>
      </w:r>
      <w:r>
        <w:t>é.</w:t>
      </w:r>
    </w:p>
    <w:p w:rsidR="007A0CB1" w:rsidRDefault="007A0CB1" w:rsidP="00C14A39">
      <w:pPr>
        <w:spacing w:line="240" w:lineRule="auto"/>
        <w:jc w:val="both"/>
      </w:pPr>
      <w:r>
        <w:t xml:space="preserve">Le sel ne fournit aucune garantie quant à la </w:t>
      </w:r>
      <w:r w:rsidRPr="007A0CB1">
        <w:t>qualité,</w:t>
      </w:r>
      <w:r>
        <w:t xml:space="preserve"> </w:t>
      </w:r>
      <w:r w:rsidRPr="007A0CB1">
        <w:t>les</w:t>
      </w:r>
      <w:r>
        <w:t xml:space="preserve"> conditions d’échanges</w:t>
      </w:r>
      <w:r w:rsidR="005E4F45">
        <w:t xml:space="preserve"> ou</w:t>
      </w:r>
      <w:r w:rsidR="009C6332">
        <w:t xml:space="preserve"> la valeur des </w:t>
      </w:r>
      <w:r w:rsidR="005E4F45">
        <w:t>échanges.</w:t>
      </w:r>
    </w:p>
    <w:p w:rsidR="009C6332" w:rsidRPr="003A59DB" w:rsidRDefault="00BF5D3E" w:rsidP="00C14A39">
      <w:pPr>
        <w:spacing w:line="240" w:lineRule="auto"/>
        <w:jc w:val="both"/>
        <w:rPr>
          <w:b/>
        </w:rPr>
      </w:pPr>
      <w:r w:rsidRPr="003A59DB">
        <w:rPr>
          <w:b/>
        </w:rPr>
        <w:t>-</w:t>
      </w:r>
      <w:r w:rsidR="009C6332" w:rsidRPr="003A59DB">
        <w:rPr>
          <w:b/>
        </w:rPr>
        <w:t>Matérialisation des  échanges</w:t>
      </w:r>
    </w:p>
    <w:p w:rsidR="009C6332" w:rsidRDefault="009C6332" w:rsidP="00C14A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L’échange doit consigné sur le site internet par un des deux selistes, en notant avec qui il a échangé et combien d’unités ont été créditées ou débitées, dès la fin de l’échange. Lorsque l’autre séliste  aura confirmé celui-ci alors l’échange sera comptabilisé.</w:t>
      </w:r>
    </w:p>
    <w:p w:rsidR="009C6332" w:rsidRDefault="009C6332" w:rsidP="00C14A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site permet à chacun de connaitre le mouvement et le solde de n’importe quel autre compte que le sien.</w:t>
      </w:r>
    </w:p>
    <w:p w:rsidR="003D5D1E" w:rsidRPr="00F47597" w:rsidRDefault="009C6332" w:rsidP="00C14A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  <w:r w:rsidR="00BF5D3E" w:rsidRPr="003A59DB">
        <w:rPr>
          <w:b/>
          <w:sz w:val="24"/>
          <w:szCs w:val="24"/>
        </w:rPr>
        <w:t>-</w:t>
      </w:r>
      <w:r w:rsidR="003D5D1E" w:rsidRPr="003A59DB">
        <w:rPr>
          <w:b/>
          <w:sz w:val="24"/>
          <w:szCs w:val="24"/>
        </w:rPr>
        <w:t>Les contributions</w:t>
      </w:r>
    </w:p>
    <w:p w:rsidR="00F47597" w:rsidRPr="003A59DB" w:rsidRDefault="00F47597" w:rsidP="00C14A39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Le collège établit le montant en unités d’échanges à  prélever sur le compte du sel (compte 1) pour rétribuer symboliquement les personnes qui participent à la vie de l’association</w:t>
      </w:r>
    </w:p>
    <w:p w:rsidR="003D5D1E" w:rsidRDefault="003D5D1E" w:rsidP="00C14A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le service des clés : forfait de 150 prunes/personne/an</w:t>
      </w:r>
      <w:r w:rsidR="005E4F45">
        <w:rPr>
          <w:sz w:val="24"/>
          <w:szCs w:val="24"/>
        </w:rPr>
        <w:t xml:space="preserve">  (voir en annexe la marche à suivre)</w:t>
      </w:r>
    </w:p>
    <w:p w:rsidR="003D5D1E" w:rsidRDefault="003D5D1E" w:rsidP="00C14A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Présence au forum : 60 prunes par heure</w:t>
      </w:r>
    </w:p>
    <w:p w:rsidR="003D5D1E" w:rsidRDefault="003D5D1E" w:rsidP="00C14A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une tache : se mettre d’accord avant sur le nombre de prunes avec l e collège </w:t>
      </w:r>
    </w:p>
    <w:p w:rsidR="003D5D1E" w:rsidRDefault="003D5D1E" w:rsidP="00C14A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les membres du collège : 200 prunes/an.</w:t>
      </w:r>
    </w:p>
    <w:p w:rsidR="003D5D1E" w:rsidRPr="00F47597" w:rsidRDefault="00BF5D3E" w:rsidP="00C14A39">
      <w:pPr>
        <w:spacing w:line="240" w:lineRule="auto"/>
        <w:jc w:val="both"/>
        <w:rPr>
          <w:b/>
          <w:sz w:val="24"/>
          <w:szCs w:val="24"/>
        </w:rPr>
      </w:pPr>
      <w:r w:rsidRPr="00F47597">
        <w:rPr>
          <w:b/>
          <w:sz w:val="24"/>
          <w:szCs w:val="24"/>
        </w:rPr>
        <w:t>-</w:t>
      </w:r>
      <w:r w:rsidR="003D5D1E" w:rsidRPr="00F47597">
        <w:rPr>
          <w:b/>
          <w:sz w:val="24"/>
          <w:szCs w:val="24"/>
        </w:rPr>
        <w:t>Assurance</w:t>
      </w:r>
    </w:p>
    <w:p w:rsidR="00F47597" w:rsidRDefault="003D5D1E" w:rsidP="00C14A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Chaque adhérent se doit de vérifier qu’il possède </w:t>
      </w:r>
      <w:r w:rsidR="00F47597">
        <w:rPr>
          <w:sz w:val="24"/>
          <w:szCs w:val="24"/>
        </w:rPr>
        <w:t>un</w:t>
      </w:r>
      <w:r>
        <w:rPr>
          <w:sz w:val="24"/>
          <w:szCs w:val="24"/>
        </w:rPr>
        <w:t xml:space="preserve"> contrat d’</w:t>
      </w:r>
      <w:r w:rsidR="00902609">
        <w:rPr>
          <w:sz w:val="24"/>
          <w:szCs w:val="24"/>
        </w:rPr>
        <w:t>assurance  responsabilité</w:t>
      </w:r>
      <w:r w:rsidR="00F47597">
        <w:rPr>
          <w:sz w:val="24"/>
          <w:szCs w:val="24"/>
        </w:rPr>
        <w:t xml:space="preserve"> civile</w:t>
      </w:r>
      <w:r w:rsidR="00902609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garantir la sécurité des échanges qu’il </w:t>
      </w:r>
      <w:r w:rsidR="00902609">
        <w:rPr>
          <w:sz w:val="24"/>
          <w:szCs w:val="24"/>
        </w:rPr>
        <w:t>offre</w:t>
      </w:r>
      <w:r>
        <w:rPr>
          <w:sz w:val="24"/>
          <w:szCs w:val="24"/>
        </w:rPr>
        <w:t xml:space="preserve"> et </w:t>
      </w:r>
      <w:r w:rsidR="00902609">
        <w:rPr>
          <w:sz w:val="24"/>
          <w:szCs w:val="24"/>
        </w:rPr>
        <w:t>reçoit</w:t>
      </w:r>
      <w:r>
        <w:rPr>
          <w:sz w:val="24"/>
          <w:szCs w:val="24"/>
        </w:rPr>
        <w:t>.</w:t>
      </w:r>
      <w:r w:rsidR="00902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SEL souscrit une responsabilité civile pour son </w:t>
      </w:r>
      <w:r w:rsidR="00902609">
        <w:rPr>
          <w:sz w:val="24"/>
          <w:szCs w:val="24"/>
        </w:rPr>
        <w:t>propre</w:t>
      </w:r>
      <w:r>
        <w:rPr>
          <w:sz w:val="24"/>
          <w:szCs w:val="24"/>
        </w:rPr>
        <w:t xml:space="preserve"> compte qui ne couvre en aucun cas le</w:t>
      </w:r>
      <w:r w:rsidR="0090260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02609">
        <w:rPr>
          <w:sz w:val="24"/>
          <w:szCs w:val="24"/>
        </w:rPr>
        <w:t>accidents</w:t>
      </w:r>
      <w:r>
        <w:rPr>
          <w:sz w:val="24"/>
          <w:szCs w:val="24"/>
        </w:rPr>
        <w:t xml:space="preserve"> ni le</w:t>
      </w:r>
      <w:r w:rsidR="0090260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02609">
        <w:rPr>
          <w:sz w:val="24"/>
          <w:szCs w:val="24"/>
        </w:rPr>
        <w:t>dégâts</w:t>
      </w:r>
      <w:r>
        <w:rPr>
          <w:sz w:val="24"/>
          <w:szCs w:val="24"/>
        </w:rPr>
        <w:t xml:space="preserve"> survenus en cours d’échange entre adhérents.</w:t>
      </w:r>
      <w:r w:rsidR="00902609">
        <w:rPr>
          <w:sz w:val="24"/>
          <w:szCs w:val="24"/>
        </w:rPr>
        <w:t xml:space="preserve"> </w:t>
      </w:r>
    </w:p>
    <w:p w:rsidR="00902609" w:rsidRPr="003A59DB" w:rsidRDefault="00BF5D3E" w:rsidP="00C14A39">
      <w:pPr>
        <w:spacing w:line="240" w:lineRule="auto"/>
        <w:jc w:val="both"/>
        <w:rPr>
          <w:b/>
          <w:sz w:val="24"/>
          <w:szCs w:val="24"/>
        </w:rPr>
      </w:pPr>
      <w:r w:rsidRPr="003A59DB">
        <w:rPr>
          <w:b/>
          <w:sz w:val="24"/>
          <w:szCs w:val="24"/>
        </w:rPr>
        <w:t>-</w:t>
      </w:r>
      <w:r w:rsidR="00902609" w:rsidRPr="003A59DB">
        <w:rPr>
          <w:b/>
          <w:sz w:val="24"/>
          <w:szCs w:val="24"/>
        </w:rPr>
        <w:t xml:space="preserve">Droit de vote et </w:t>
      </w:r>
      <w:r w:rsidR="005E4F45" w:rsidRPr="003A59DB">
        <w:rPr>
          <w:b/>
          <w:sz w:val="24"/>
          <w:szCs w:val="24"/>
        </w:rPr>
        <w:t>éligibilité</w:t>
      </w:r>
    </w:p>
    <w:p w:rsidR="00902609" w:rsidRDefault="00902609" w:rsidP="00C14A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Sous réserve qu’ils soient à jour de leur cotisation, les adhérents ont un droit de vote aux assemblées générales selon le principe une </w:t>
      </w:r>
      <w:r w:rsidR="005E4F45">
        <w:rPr>
          <w:sz w:val="24"/>
          <w:szCs w:val="24"/>
        </w:rPr>
        <w:t>adhésion</w:t>
      </w:r>
      <w:r>
        <w:rPr>
          <w:sz w:val="24"/>
          <w:szCs w:val="24"/>
        </w:rPr>
        <w:t xml:space="preserve"> égale une voix</w:t>
      </w:r>
    </w:p>
    <w:p w:rsidR="00902609" w:rsidRDefault="00902609" w:rsidP="00C14A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membre peut avoir 2 procurations</w:t>
      </w:r>
    </w:p>
    <w:p w:rsidR="005E4F45" w:rsidRDefault="005E4F45" w:rsidP="00C14A39">
      <w:pPr>
        <w:spacing w:line="240" w:lineRule="auto"/>
        <w:jc w:val="both"/>
        <w:rPr>
          <w:sz w:val="24"/>
          <w:szCs w:val="24"/>
        </w:rPr>
      </w:pPr>
    </w:p>
    <w:p w:rsidR="005E4F45" w:rsidRDefault="005E4F45" w:rsidP="00C14A39">
      <w:pPr>
        <w:spacing w:line="240" w:lineRule="auto"/>
        <w:jc w:val="both"/>
        <w:rPr>
          <w:sz w:val="24"/>
          <w:szCs w:val="24"/>
        </w:rPr>
      </w:pPr>
    </w:p>
    <w:p w:rsidR="005E4F45" w:rsidRDefault="005E4F45" w:rsidP="00C14A39">
      <w:pPr>
        <w:spacing w:line="240" w:lineRule="auto"/>
        <w:jc w:val="both"/>
        <w:rPr>
          <w:sz w:val="24"/>
          <w:szCs w:val="24"/>
        </w:rPr>
      </w:pPr>
    </w:p>
    <w:p w:rsidR="005E4F45" w:rsidRPr="00902609" w:rsidRDefault="005E4F45" w:rsidP="00C14A39">
      <w:pPr>
        <w:spacing w:line="240" w:lineRule="auto"/>
        <w:jc w:val="both"/>
        <w:rPr>
          <w:sz w:val="24"/>
          <w:szCs w:val="24"/>
        </w:rPr>
      </w:pPr>
    </w:p>
    <w:sectPr w:rsidR="005E4F45" w:rsidRPr="00902609" w:rsidSect="000A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12F"/>
    <w:multiLevelType w:val="hybridMultilevel"/>
    <w:tmpl w:val="7924D506"/>
    <w:lvl w:ilvl="0" w:tplc="80C44626">
      <w:numFmt w:val="bullet"/>
      <w:lvlText w:val="-"/>
      <w:lvlJc w:val="left"/>
      <w:pPr>
        <w:ind w:left="4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3607"/>
    <w:rsid w:val="000304B1"/>
    <w:rsid w:val="000A2B7F"/>
    <w:rsid w:val="0013252B"/>
    <w:rsid w:val="00134B9E"/>
    <w:rsid w:val="001A3CE2"/>
    <w:rsid w:val="00220462"/>
    <w:rsid w:val="00393A76"/>
    <w:rsid w:val="003A59DB"/>
    <w:rsid w:val="003D5D1E"/>
    <w:rsid w:val="004B38AE"/>
    <w:rsid w:val="005B3607"/>
    <w:rsid w:val="005E4F45"/>
    <w:rsid w:val="006C15A0"/>
    <w:rsid w:val="007764A9"/>
    <w:rsid w:val="007A0CB1"/>
    <w:rsid w:val="008F2B59"/>
    <w:rsid w:val="00902609"/>
    <w:rsid w:val="009C2258"/>
    <w:rsid w:val="009C6332"/>
    <w:rsid w:val="00A2567B"/>
    <w:rsid w:val="00A65599"/>
    <w:rsid w:val="00B5241A"/>
    <w:rsid w:val="00BC2257"/>
    <w:rsid w:val="00BF5D3E"/>
    <w:rsid w:val="00C14A39"/>
    <w:rsid w:val="00EC14F0"/>
    <w:rsid w:val="00F12339"/>
    <w:rsid w:val="00F47597"/>
    <w:rsid w:val="00FA4E0F"/>
    <w:rsid w:val="00FC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Claire</cp:lastModifiedBy>
  <cp:revision>9</cp:revision>
  <dcterms:created xsi:type="dcterms:W3CDTF">2015-01-22T11:33:00Z</dcterms:created>
  <dcterms:modified xsi:type="dcterms:W3CDTF">2015-02-04T17:00:00Z</dcterms:modified>
</cp:coreProperties>
</file>